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C15969" w:rsidRPr="00C15969" w:rsidRDefault="00C15969" w:rsidP="00C15969">
      <w:pPr>
        <w:ind w:left="1826"/>
        <w:jc w:val="right"/>
        <w:rPr>
          <w:sz w:val="24"/>
          <w:szCs w:val="24"/>
        </w:rPr>
      </w:pPr>
      <w:r w:rsidRPr="00C15969">
        <w:rPr>
          <w:sz w:val="24"/>
          <w:szCs w:val="24"/>
        </w:rPr>
        <w:t xml:space="preserve"> </w:t>
      </w:r>
      <w:r w:rsidRPr="00C15969">
        <w:rPr>
          <w:sz w:val="24"/>
          <w:szCs w:val="24"/>
        </w:rPr>
        <w:t>Главе  муниципального образования</w:t>
      </w:r>
    </w:p>
    <w:p w:rsidR="00C15969" w:rsidRPr="00C15969" w:rsidRDefault="00C15969" w:rsidP="00C15969">
      <w:pPr>
        <w:autoSpaceDE/>
        <w:autoSpaceDN/>
        <w:ind w:left="1826"/>
        <w:jc w:val="right"/>
        <w:rPr>
          <w:sz w:val="24"/>
          <w:szCs w:val="24"/>
        </w:rPr>
      </w:pPr>
      <w:r w:rsidRPr="00C15969">
        <w:rPr>
          <w:sz w:val="24"/>
          <w:szCs w:val="24"/>
        </w:rPr>
        <w:t xml:space="preserve">Вязгинского сельского поселения </w:t>
      </w:r>
    </w:p>
    <w:p w:rsidR="00C15969" w:rsidRDefault="00C15969" w:rsidP="00C15969">
      <w:pPr>
        <w:autoSpaceDE/>
        <w:autoSpaceDN/>
        <w:ind w:left="1826"/>
        <w:jc w:val="right"/>
        <w:rPr>
          <w:sz w:val="24"/>
          <w:szCs w:val="24"/>
        </w:rPr>
      </w:pPr>
      <w:r w:rsidRPr="00C15969">
        <w:rPr>
          <w:sz w:val="24"/>
          <w:szCs w:val="24"/>
        </w:rPr>
        <w:t>Смоленского района Смоленской области</w:t>
      </w:r>
    </w:p>
    <w:p w:rsidR="00C15969" w:rsidRPr="00C15969" w:rsidRDefault="00C15969" w:rsidP="00C15969">
      <w:pPr>
        <w:autoSpaceDE/>
        <w:autoSpaceDN/>
        <w:ind w:left="1826"/>
        <w:jc w:val="right"/>
        <w:rPr>
          <w:sz w:val="24"/>
          <w:szCs w:val="24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AA6692">
        <w:rPr>
          <w:sz w:val="24"/>
          <w:szCs w:val="28"/>
        </w:rPr>
        <w:t>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  <w:r w:rsidR="00C15969">
        <w:rPr>
          <w:sz w:val="24"/>
          <w:szCs w:val="28"/>
        </w:rPr>
        <w:t>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bookmarkStart w:id="0" w:name="_GoBack"/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bookmarkEnd w:id="0"/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15969">
      <w:pPr>
        <w:pBdr>
          <w:top w:val="single" w:sz="4" w:space="1" w:color="auto"/>
        </w:pBdr>
        <w:jc w:val="center"/>
      </w:pPr>
      <w:proofErr w:type="gramStart"/>
      <w:r w:rsidRPr="00DA0FE1">
        <w:t>М</w:t>
      </w:r>
      <w:r w:rsidR="00CB32C7" w:rsidRPr="00DA0FE1">
        <w:t>о</w:t>
      </w:r>
      <w:r>
        <w:t xml:space="preserve">жно </w:t>
      </w:r>
      <w:r w:rsidR="00CB32C7" w:rsidRPr="00DA0FE1">
        <w:t xml:space="preserve">сделать вывод о том, что </w:t>
      </w:r>
      <w:r w:rsidR="007C1CEB" w:rsidRPr="00DA0FE1">
        <w:t>непредставление сведений носит объективный характер)</w:t>
      </w:r>
      <w:proofErr w:type="gramEnd"/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C15969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AA" w:rsidRDefault="00CC16AA" w:rsidP="00FA5B05">
      <w:r>
        <w:separator/>
      </w:r>
    </w:p>
  </w:endnote>
  <w:endnote w:type="continuationSeparator" w:id="0">
    <w:p w:rsidR="00CC16AA" w:rsidRDefault="00CC16AA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AA" w:rsidRDefault="00CC16AA" w:rsidP="00FA5B05">
      <w:r>
        <w:separator/>
      </w:r>
    </w:p>
  </w:footnote>
  <w:footnote w:type="continuationSeparator" w:id="0">
    <w:p w:rsidR="00CC16AA" w:rsidRDefault="00CC16AA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65F61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15969"/>
    <w:rsid w:val="00CB32C7"/>
    <w:rsid w:val="00CC16AA"/>
    <w:rsid w:val="00CC680F"/>
    <w:rsid w:val="00DA0FE1"/>
    <w:rsid w:val="00E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4</cp:revision>
  <cp:lastPrinted>2013-12-30T09:55:00Z</cp:lastPrinted>
  <dcterms:created xsi:type="dcterms:W3CDTF">2019-07-24T06:36:00Z</dcterms:created>
  <dcterms:modified xsi:type="dcterms:W3CDTF">2019-07-26T07:53:00Z</dcterms:modified>
</cp:coreProperties>
</file>